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9A6" w:rsidRDefault="002E29A6" w:rsidP="00AB78B6">
      <w:pPr>
        <w:pStyle w:val="NoSpacing"/>
        <w:rPr>
          <w:b/>
          <w:szCs w:val="24"/>
        </w:rPr>
      </w:pPr>
      <w:r w:rsidRPr="00AB78B6">
        <w:rPr>
          <w:b/>
          <w:szCs w:val="24"/>
        </w:rPr>
        <w:t>Nicolas V</w:t>
      </w:r>
      <w:r w:rsidR="00AB78B6" w:rsidRPr="00AB78B6">
        <w:rPr>
          <w:b/>
          <w:szCs w:val="24"/>
        </w:rPr>
        <w:t>ERSCHUEREN</w:t>
      </w:r>
    </w:p>
    <w:p w:rsidR="00AB78B6" w:rsidRPr="00AB78B6" w:rsidRDefault="00AB78B6" w:rsidP="00AB78B6">
      <w:pPr>
        <w:pStyle w:val="NoSpacing"/>
        <w:rPr>
          <w:b/>
          <w:szCs w:val="24"/>
        </w:rPr>
      </w:pPr>
    </w:p>
    <w:p w:rsidR="002E29A6" w:rsidRPr="00AB78B6" w:rsidRDefault="00AB78B6" w:rsidP="00AB78B6">
      <w:pPr>
        <w:pStyle w:val="NoSpacing"/>
        <w:rPr>
          <w:b/>
          <w:szCs w:val="24"/>
        </w:rPr>
      </w:pPr>
      <w:r>
        <w:rPr>
          <w:b/>
          <w:szCs w:val="24"/>
        </w:rPr>
        <w:t>(</w:t>
      </w:r>
      <w:r w:rsidR="002E29A6" w:rsidRPr="00AB78B6">
        <w:rPr>
          <w:b/>
          <w:szCs w:val="24"/>
        </w:rPr>
        <w:t>Université libre de Bruxelles</w:t>
      </w:r>
      <w:r>
        <w:rPr>
          <w:b/>
          <w:szCs w:val="24"/>
        </w:rPr>
        <w:t>)</w:t>
      </w:r>
    </w:p>
    <w:p w:rsidR="001C4CB7" w:rsidRPr="00AB78B6" w:rsidRDefault="001C4CB7" w:rsidP="00AB78B6">
      <w:pPr>
        <w:pStyle w:val="NoSpacing"/>
        <w:rPr>
          <w:b/>
          <w:szCs w:val="24"/>
        </w:rPr>
      </w:pPr>
    </w:p>
    <w:p w:rsidR="00AB78B6" w:rsidRPr="00AB78B6" w:rsidRDefault="00AB78B6" w:rsidP="00AB78B6">
      <w:pPr>
        <w:pStyle w:val="NoSpacing"/>
        <w:rPr>
          <w:b/>
          <w:i/>
          <w:szCs w:val="24"/>
        </w:rPr>
      </w:pPr>
      <w:r w:rsidRPr="00AB78B6">
        <w:rPr>
          <w:b/>
          <w:i/>
          <w:szCs w:val="24"/>
        </w:rPr>
        <w:t>Chants ouvriers dans les années 1970 en Belgique: Une source pour l’histoire de la parole ouvrière</w:t>
      </w:r>
    </w:p>
    <w:p w:rsidR="00AB78B6" w:rsidRPr="00AB78B6" w:rsidRDefault="00AB78B6" w:rsidP="00AB78B6">
      <w:pPr>
        <w:pStyle w:val="NoSpacing"/>
        <w:rPr>
          <w:szCs w:val="24"/>
        </w:rPr>
      </w:pPr>
    </w:p>
    <w:p w:rsidR="001C4CB7" w:rsidRPr="00AB78B6" w:rsidRDefault="001C4CB7" w:rsidP="00AB78B6">
      <w:pPr>
        <w:pStyle w:val="NoSpacing"/>
        <w:rPr>
          <w:szCs w:val="24"/>
        </w:rPr>
      </w:pPr>
    </w:p>
    <w:p w:rsidR="002E29A6" w:rsidRPr="00AB78B6" w:rsidRDefault="002E29A6" w:rsidP="00AB78B6">
      <w:pPr>
        <w:pStyle w:val="NoSpacing"/>
        <w:rPr>
          <w:szCs w:val="24"/>
        </w:rPr>
      </w:pPr>
      <w:r w:rsidRPr="00AB78B6">
        <w:rPr>
          <w:szCs w:val="24"/>
        </w:rPr>
        <w:t>Pour l’</w:t>
      </w:r>
      <w:r w:rsidR="00CA21B3" w:rsidRPr="00AB78B6">
        <w:rPr>
          <w:szCs w:val="24"/>
        </w:rPr>
        <w:t xml:space="preserve">étude du </w:t>
      </w:r>
      <w:r w:rsidRPr="00AB78B6">
        <w:rPr>
          <w:szCs w:val="24"/>
        </w:rPr>
        <w:t xml:space="preserve">monde ouvrier, les années 1970 foisonnent d’expériences et de modes d’expression inédits </w:t>
      </w:r>
      <w:r w:rsidR="0063109F" w:rsidRPr="00AB78B6">
        <w:rPr>
          <w:szCs w:val="24"/>
        </w:rPr>
        <w:t>ou, à tout le moins, d’une extension considérable de la médiatisation de la lutte</w:t>
      </w:r>
      <w:r w:rsidR="00B74100" w:rsidRPr="00AB78B6">
        <w:rPr>
          <w:szCs w:val="24"/>
        </w:rPr>
        <w:t xml:space="preserve"> et de leurs prises de parole</w:t>
      </w:r>
      <w:r w:rsidR="0063109F" w:rsidRPr="00AB78B6">
        <w:rPr>
          <w:szCs w:val="24"/>
        </w:rPr>
        <w:t>. Pièces de théâtre, autoproduction, roman-photo, caricatures,</w:t>
      </w:r>
      <w:r w:rsidR="00B74100" w:rsidRPr="00AB78B6">
        <w:rPr>
          <w:szCs w:val="24"/>
        </w:rPr>
        <w:t xml:space="preserve"> documentaires filmés,</w:t>
      </w:r>
      <w:r w:rsidR="0063109F" w:rsidRPr="00AB78B6">
        <w:rPr>
          <w:szCs w:val="24"/>
        </w:rPr>
        <w:t xml:space="preserve"> autocollants, disques 45 tours, etc… illustrent la diversité des supports utilisés par les ouvrie</w:t>
      </w:r>
      <w:r w:rsidR="00745F6D" w:rsidRPr="00AB78B6">
        <w:rPr>
          <w:szCs w:val="24"/>
        </w:rPr>
        <w:t>rs</w:t>
      </w:r>
      <w:r w:rsidR="0063109F" w:rsidRPr="00AB78B6">
        <w:rPr>
          <w:szCs w:val="24"/>
        </w:rPr>
        <w:t xml:space="preserve"> au cours de cette période.</w:t>
      </w:r>
    </w:p>
    <w:p w:rsidR="002138E7" w:rsidRPr="00AB78B6" w:rsidRDefault="00CA21B3" w:rsidP="00AB78B6">
      <w:pPr>
        <w:pStyle w:val="NoSpacing"/>
        <w:rPr>
          <w:szCs w:val="24"/>
        </w:rPr>
      </w:pPr>
      <w:r w:rsidRPr="00AB78B6">
        <w:rPr>
          <w:szCs w:val="24"/>
        </w:rPr>
        <w:t>Au sein de</w:t>
      </w:r>
      <w:r w:rsidR="002138E7" w:rsidRPr="00AB78B6">
        <w:rPr>
          <w:szCs w:val="24"/>
        </w:rPr>
        <w:t xml:space="preserve"> cette effervescence de </w:t>
      </w:r>
      <w:r w:rsidR="00745F6D" w:rsidRPr="00AB78B6">
        <w:rPr>
          <w:szCs w:val="24"/>
        </w:rPr>
        <w:t>productions ouvrières, je propose</w:t>
      </w:r>
      <w:r w:rsidR="002138E7" w:rsidRPr="00AB78B6">
        <w:rPr>
          <w:szCs w:val="24"/>
        </w:rPr>
        <w:t xml:space="preserve"> d’analyser les chants ouvr</w:t>
      </w:r>
      <w:r w:rsidR="00D939C2" w:rsidRPr="00AB78B6">
        <w:rPr>
          <w:szCs w:val="24"/>
        </w:rPr>
        <w:t>iers composés entre 1974 et 1984</w:t>
      </w:r>
      <w:r w:rsidR="00C27278" w:rsidRPr="00AB78B6">
        <w:rPr>
          <w:szCs w:val="24"/>
        </w:rPr>
        <w:t xml:space="preserve"> en Belgique.</w:t>
      </w:r>
      <w:r w:rsidR="00D939C2" w:rsidRPr="00AB78B6">
        <w:rPr>
          <w:szCs w:val="24"/>
        </w:rPr>
        <w:t xml:space="preserve"> Écrits principalement lors des occupations d’usine et pour certains enregistrés sur des disques 45 tours (extr</w:t>
      </w:r>
      <w:r w:rsidR="00C27278" w:rsidRPr="00AB78B6">
        <w:rPr>
          <w:szCs w:val="24"/>
        </w:rPr>
        <w:t>aits et exemplaires de 45 tours diffusés lors de l’</w:t>
      </w:r>
      <w:r w:rsidR="00D939C2" w:rsidRPr="00AB78B6">
        <w:rPr>
          <w:szCs w:val="24"/>
        </w:rPr>
        <w:t>exposé), le corpus étudié est composé d’une cinquantaine de chants issus de 12 conflits du travail dans des entreprises manufacturières et métallurgiques et concernent tant des ouvriers que des ouvrières.</w:t>
      </w:r>
      <w:r w:rsidR="0012262F" w:rsidRPr="00AB78B6">
        <w:rPr>
          <w:szCs w:val="24"/>
        </w:rPr>
        <w:t xml:space="preserve"> À part</w:t>
      </w:r>
      <w:r w:rsidR="004F5732" w:rsidRPr="00AB78B6">
        <w:rPr>
          <w:szCs w:val="24"/>
        </w:rPr>
        <w:t>ir de c</w:t>
      </w:r>
      <w:r w:rsidR="00745F6D" w:rsidRPr="00AB78B6">
        <w:rPr>
          <w:szCs w:val="24"/>
        </w:rPr>
        <w:t>e corpus de sources,</w:t>
      </w:r>
      <w:r w:rsidR="0012262F" w:rsidRPr="00AB78B6">
        <w:rPr>
          <w:szCs w:val="24"/>
        </w:rPr>
        <w:t xml:space="preserve"> une double réflexion historique</w:t>
      </w:r>
      <w:r w:rsidR="00745F6D" w:rsidRPr="00AB78B6">
        <w:rPr>
          <w:szCs w:val="24"/>
        </w:rPr>
        <w:t xml:space="preserve"> sera exposée :</w:t>
      </w:r>
    </w:p>
    <w:p w:rsidR="00D939C2" w:rsidRPr="00AB78B6" w:rsidRDefault="00D939C2" w:rsidP="00AB78B6">
      <w:pPr>
        <w:pStyle w:val="NoSpacing"/>
        <w:rPr>
          <w:szCs w:val="24"/>
        </w:rPr>
      </w:pPr>
    </w:p>
    <w:p w:rsidR="00C27278" w:rsidRPr="00AB78B6" w:rsidRDefault="00C23A89" w:rsidP="00AB78B6">
      <w:pPr>
        <w:pStyle w:val="NoSpacing"/>
        <w:rPr>
          <w:szCs w:val="24"/>
        </w:rPr>
      </w:pPr>
      <w:r w:rsidRPr="00AB78B6">
        <w:rPr>
          <w:szCs w:val="24"/>
        </w:rPr>
        <w:t xml:space="preserve">Dans un premier </w:t>
      </w:r>
      <w:r w:rsidR="00C27278" w:rsidRPr="00AB78B6">
        <w:rPr>
          <w:szCs w:val="24"/>
        </w:rPr>
        <w:t>t</w:t>
      </w:r>
      <w:r w:rsidRPr="00AB78B6">
        <w:rPr>
          <w:szCs w:val="24"/>
        </w:rPr>
        <w:t>emps</w:t>
      </w:r>
      <w:r w:rsidR="00C27278" w:rsidRPr="00AB78B6">
        <w:rPr>
          <w:szCs w:val="24"/>
        </w:rPr>
        <w:t>, il s’agira d</w:t>
      </w:r>
      <w:r w:rsidR="0012262F" w:rsidRPr="00AB78B6">
        <w:rPr>
          <w:szCs w:val="24"/>
        </w:rPr>
        <w:t>’effectuer un</w:t>
      </w:r>
      <w:r w:rsidR="00C27278" w:rsidRPr="00AB78B6">
        <w:rPr>
          <w:szCs w:val="24"/>
        </w:rPr>
        <w:t xml:space="preserve"> travail de critique historique visant à définir </w:t>
      </w:r>
      <w:r w:rsidR="0012262F" w:rsidRPr="00AB78B6">
        <w:rPr>
          <w:szCs w:val="24"/>
        </w:rPr>
        <w:t>la manière dont ces chants sont composés, le rôle des artistes engagés, les influences culturelles ai</w:t>
      </w:r>
      <w:r w:rsidR="00745F6D" w:rsidRPr="00AB78B6">
        <w:rPr>
          <w:szCs w:val="24"/>
        </w:rPr>
        <w:t>nsi que les liens qui unissent l</w:t>
      </w:r>
      <w:r w:rsidR="0012262F" w:rsidRPr="00AB78B6">
        <w:rPr>
          <w:szCs w:val="24"/>
        </w:rPr>
        <w:t>es productions musicales et linguistiques entre les différents conflits.</w:t>
      </w:r>
    </w:p>
    <w:p w:rsidR="0012262F" w:rsidRPr="00AB78B6" w:rsidRDefault="004F5732" w:rsidP="00AB78B6">
      <w:pPr>
        <w:pStyle w:val="NoSpacing"/>
        <w:rPr>
          <w:szCs w:val="24"/>
        </w:rPr>
      </w:pPr>
      <w:r w:rsidRPr="00AB78B6">
        <w:rPr>
          <w:szCs w:val="24"/>
        </w:rPr>
        <w:t xml:space="preserve">Dans un second temps, il sera question d’aller au-delà du chant comme vecteur de cohésion dans une lutte en cours pour en observer le contenu </w:t>
      </w:r>
      <w:r w:rsidR="00F063E7" w:rsidRPr="00AB78B6">
        <w:rPr>
          <w:szCs w:val="24"/>
        </w:rPr>
        <w:t xml:space="preserve">et accéder à la parole ouvrière. Les textes fournissent alors un éclairage nouveau sur les conditions de travail, le rapport à la société et </w:t>
      </w:r>
      <w:r w:rsidR="00745F6D" w:rsidRPr="00AB78B6">
        <w:rPr>
          <w:szCs w:val="24"/>
        </w:rPr>
        <w:t>surtout à l’</w:t>
      </w:r>
      <w:r w:rsidR="00F063E7" w:rsidRPr="00AB78B6">
        <w:rPr>
          <w:szCs w:val="24"/>
        </w:rPr>
        <w:t xml:space="preserve">identité ouvrière. </w:t>
      </w:r>
      <w:r w:rsidR="00745F6D" w:rsidRPr="00AB78B6">
        <w:rPr>
          <w:szCs w:val="24"/>
        </w:rPr>
        <w:t>À titre d’exemples, p</w:t>
      </w:r>
      <w:r w:rsidR="00F063E7" w:rsidRPr="00AB78B6">
        <w:rPr>
          <w:szCs w:val="24"/>
        </w:rPr>
        <w:t>our des travailleuses de l’industri</w:t>
      </w:r>
      <w:r w:rsidR="00745F6D" w:rsidRPr="00AB78B6">
        <w:rPr>
          <w:szCs w:val="24"/>
        </w:rPr>
        <w:t>e de la confection, l</w:t>
      </w:r>
      <w:r w:rsidR="00ED6F07" w:rsidRPr="00AB78B6">
        <w:rPr>
          <w:szCs w:val="24"/>
        </w:rPr>
        <w:t>e chant offre</w:t>
      </w:r>
      <w:r w:rsidR="00F063E7" w:rsidRPr="00AB78B6">
        <w:rPr>
          <w:szCs w:val="24"/>
        </w:rPr>
        <w:t xml:space="preserve"> une prise de parole, une opportunité du dire « je » à travers le « nous », une voie d’accès à l’oralité</w:t>
      </w:r>
      <w:r w:rsidR="00ED6F07" w:rsidRPr="00AB78B6">
        <w:rPr>
          <w:szCs w:val="24"/>
        </w:rPr>
        <w:t xml:space="preserve"> qui habituellement leur échappait</w:t>
      </w:r>
      <w:r w:rsidR="00F063E7" w:rsidRPr="00AB78B6">
        <w:rPr>
          <w:szCs w:val="24"/>
        </w:rPr>
        <w:t>. Dans d’autres circonstances, ces textes agissent comme des contre-discours face à un système de concertation sociale belge qui aurait, du point de ces ouvriers, cadenassé la pa</w:t>
      </w:r>
      <w:bookmarkStart w:id="0" w:name="_GoBack"/>
      <w:bookmarkEnd w:id="0"/>
      <w:r w:rsidR="00F063E7" w:rsidRPr="00AB78B6">
        <w:rPr>
          <w:szCs w:val="24"/>
        </w:rPr>
        <w:t>role ouvrière.</w:t>
      </w:r>
    </w:p>
    <w:p w:rsidR="00F063E7" w:rsidRPr="00AB78B6" w:rsidRDefault="00F063E7" w:rsidP="00AB78B6">
      <w:pPr>
        <w:pStyle w:val="NoSpacing"/>
        <w:rPr>
          <w:szCs w:val="24"/>
        </w:rPr>
      </w:pPr>
    </w:p>
    <w:p w:rsidR="00F063E7" w:rsidRPr="00AB78B6" w:rsidRDefault="00F063E7" w:rsidP="00AB78B6">
      <w:pPr>
        <w:pStyle w:val="NoSpacing"/>
        <w:rPr>
          <w:szCs w:val="24"/>
        </w:rPr>
      </w:pPr>
      <w:r w:rsidRPr="00AB78B6">
        <w:rPr>
          <w:szCs w:val="24"/>
        </w:rPr>
        <w:t>Ci-joint, vous trou</w:t>
      </w:r>
      <w:r w:rsidR="00037A87" w:rsidRPr="00AB78B6">
        <w:rPr>
          <w:szCs w:val="24"/>
        </w:rPr>
        <w:t>verez des reproductions de quatre</w:t>
      </w:r>
      <w:r w:rsidRPr="00AB78B6">
        <w:rPr>
          <w:szCs w:val="24"/>
        </w:rPr>
        <w:t xml:space="preserve"> 45 tours produits par les ouvriers en lutte et en lien avec le mail, une chanson des ouvriers des Fonderies Mangé de 1978.</w:t>
      </w:r>
    </w:p>
    <w:p w:rsidR="00F063E7" w:rsidRPr="00AB78B6" w:rsidRDefault="00F063E7" w:rsidP="00AB78B6">
      <w:pPr>
        <w:pStyle w:val="NoSpacing"/>
        <w:rPr>
          <w:szCs w:val="24"/>
        </w:rPr>
      </w:pPr>
    </w:p>
    <w:p w:rsidR="00F063E7" w:rsidRPr="00AB78B6" w:rsidRDefault="00F063E7" w:rsidP="00AB78B6">
      <w:pPr>
        <w:pStyle w:val="NoSpacing"/>
        <w:rPr>
          <w:szCs w:val="24"/>
        </w:rPr>
      </w:pPr>
      <w:r w:rsidRPr="00AB78B6">
        <w:rPr>
          <w:szCs w:val="24"/>
        </w:rPr>
        <w:drawing>
          <wp:inline distT="0" distB="0" distL="0" distR="0">
            <wp:extent cx="2607554" cy="2628900"/>
            <wp:effectExtent l="0" t="0" r="2540" b="0"/>
            <wp:docPr id="921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7" cy="2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37A87" w:rsidRPr="00AB78B6">
        <w:rPr>
          <w:szCs w:val="24"/>
        </w:rPr>
        <w:drawing>
          <wp:inline distT="0" distB="0" distL="0" distR="0">
            <wp:extent cx="2476500" cy="262450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6" cy="262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09F" w:rsidRPr="00AB78B6" w:rsidRDefault="00F063E7" w:rsidP="00AB78B6">
      <w:pPr>
        <w:pStyle w:val="NoSpacing"/>
        <w:rPr>
          <w:szCs w:val="24"/>
        </w:rPr>
      </w:pPr>
      <w:r w:rsidRPr="00AB78B6">
        <w:rPr>
          <w:szCs w:val="24"/>
        </w:rPr>
        <w:lastRenderedPageBreak/>
        <w:drawing>
          <wp:inline distT="0" distB="0" distL="0" distR="0">
            <wp:extent cx="2609850" cy="27505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A87" w:rsidRPr="00AB78B6">
        <w:rPr>
          <w:szCs w:val="24"/>
        </w:rPr>
        <w:drawing>
          <wp:inline distT="0" distB="0" distL="0" distR="0">
            <wp:extent cx="2731219" cy="2752725"/>
            <wp:effectExtent l="0" t="0" r="0" b="0"/>
            <wp:docPr id="3" name="Picture 3" descr="C:\Users\nicolas.verschueren\Desktop\Buro\New folder\Iconographie et mobilisation\siem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.verschueren\Desktop\Buro\New folder\Iconographie et mobilisation\sieme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1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09F" w:rsidRPr="00AB78B6" w:rsidSect="00F47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E29A6"/>
    <w:rsid w:val="00037A87"/>
    <w:rsid w:val="0012262F"/>
    <w:rsid w:val="00194B5F"/>
    <w:rsid w:val="001C4CB7"/>
    <w:rsid w:val="002138E7"/>
    <w:rsid w:val="002E29A6"/>
    <w:rsid w:val="004F5732"/>
    <w:rsid w:val="0063109F"/>
    <w:rsid w:val="006B7775"/>
    <w:rsid w:val="006C48D8"/>
    <w:rsid w:val="00745F6D"/>
    <w:rsid w:val="00AB78B6"/>
    <w:rsid w:val="00B74100"/>
    <w:rsid w:val="00C23A89"/>
    <w:rsid w:val="00C27278"/>
    <w:rsid w:val="00CA21B3"/>
    <w:rsid w:val="00D939C2"/>
    <w:rsid w:val="00ED6F07"/>
    <w:rsid w:val="00F063E7"/>
    <w:rsid w:val="00F4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4C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4C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Verschueren</dc:creator>
  <cp:lastModifiedBy>Ashplant</cp:lastModifiedBy>
  <cp:revision>3</cp:revision>
  <dcterms:created xsi:type="dcterms:W3CDTF">2015-06-30T07:49:00Z</dcterms:created>
  <dcterms:modified xsi:type="dcterms:W3CDTF">2015-11-11T12:56:00Z</dcterms:modified>
</cp:coreProperties>
</file>