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D" w:rsidRDefault="0085779D">
      <w:pPr>
        <w:pStyle w:val="BodyA"/>
        <w:rPr>
          <w:b/>
          <w:bCs/>
        </w:rPr>
      </w:pPr>
    </w:p>
    <w:p w:rsidR="0085779D" w:rsidRDefault="0036641A">
      <w:pPr>
        <w:pStyle w:val="BodyA"/>
        <w:rPr>
          <w:rFonts w:ascii="Times New Roman Bold" w:eastAsia="Times New Roman Bold" w:hAnsi="Times New Roman Bold" w:cs="Times New Roman Bold"/>
          <w:sz w:val="28"/>
          <w:szCs w:val="28"/>
        </w:rPr>
      </w:pPr>
      <w:proofErr w:type="spellStart"/>
      <w:r>
        <w:rPr>
          <w:rFonts w:ascii="Times New Roman Bold"/>
          <w:sz w:val="28"/>
          <w:szCs w:val="28"/>
        </w:rPr>
        <w:t>Universit</w:t>
      </w:r>
      <w:r w:rsidR="00C13A36">
        <w:rPr>
          <w:rFonts w:ascii="Times New Roman Bold"/>
          <w:sz w:val="28"/>
          <w:szCs w:val="28"/>
        </w:rPr>
        <w:t>y</w:t>
      </w:r>
      <w:proofErr w:type="spellEnd"/>
      <w:r w:rsidR="00C13A36">
        <w:rPr>
          <w:rFonts w:ascii="Times New Roman Bold"/>
          <w:sz w:val="28"/>
          <w:szCs w:val="28"/>
        </w:rPr>
        <w:t xml:space="preserve"> of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Ca</w:t>
      </w:r>
      <w:r>
        <w:rPr>
          <w:rFonts w:hAnsi="Times New Roman Bold"/>
          <w:sz w:val="28"/>
          <w:szCs w:val="28"/>
        </w:rPr>
        <w:t>’</w:t>
      </w:r>
      <w:r>
        <w:rPr>
          <w:rFonts w:hAnsi="Times New Roman Bold"/>
          <w:sz w:val="28"/>
          <w:szCs w:val="28"/>
        </w:rPr>
        <w:t xml:space="preserve"> </w:t>
      </w:r>
      <w:proofErr w:type="spellStart"/>
      <w:r>
        <w:rPr>
          <w:rFonts w:ascii="Times New Roman Bold"/>
          <w:sz w:val="28"/>
          <w:szCs w:val="28"/>
        </w:rPr>
        <w:t>Foscari</w:t>
      </w:r>
      <w:proofErr w:type="spellEnd"/>
      <w:r w:rsidR="00C13A36">
        <w:rPr>
          <w:rFonts w:ascii="Times New Roman Bold"/>
          <w:sz w:val="28"/>
          <w:szCs w:val="28"/>
        </w:rPr>
        <w:t>,</w:t>
      </w:r>
      <w:r>
        <w:rPr>
          <w:rFonts w:ascii="Times New Roman Bold"/>
          <w:sz w:val="28"/>
          <w:szCs w:val="28"/>
        </w:rPr>
        <w:t xml:space="preserve"> </w:t>
      </w:r>
      <w:proofErr w:type="spellStart"/>
      <w:r>
        <w:rPr>
          <w:rFonts w:ascii="Times New Roman Bold"/>
          <w:sz w:val="28"/>
          <w:szCs w:val="28"/>
        </w:rPr>
        <w:t>Ven</w:t>
      </w:r>
      <w:r w:rsidR="00C13A36">
        <w:rPr>
          <w:rFonts w:ascii="Times New Roman Bold"/>
          <w:sz w:val="28"/>
          <w:szCs w:val="28"/>
        </w:rPr>
        <w:t>ice</w:t>
      </w:r>
      <w:proofErr w:type="spellEnd"/>
    </w:p>
    <w:p w:rsidR="0085779D" w:rsidRDefault="0036641A">
      <w:pPr>
        <w:pStyle w:val="BodyA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 xml:space="preserve">1st </w:t>
      </w:r>
      <w:proofErr w:type="spellStart"/>
      <w:r>
        <w:rPr>
          <w:rFonts w:ascii="Times New Roman Bold"/>
          <w:sz w:val="28"/>
          <w:szCs w:val="28"/>
        </w:rPr>
        <w:t>level</w:t>
      </w:r>
      <w:proofErr w:type="spellEnd"/>
      <w:r>
        <w:rPr>
          <w:rFonts w:ascii="Times New Roman Bold"/>
          <w:sz w:val="28"/>
          <w:szCs w:val="28"/>
        </w:rPr>
        <w:t xml:space="preserve"> </w:t>
      </w:r>
      <w:proofErr w:type="spellStart"/>
      <w:r>
        <w:rPr>
          <w:rFonts w:ascii="Times New Roman Bold"/>
          <w:sz w:val="28"/>
          <w:szCs w:val="28"/>
        </w:rPr>
        <w:t>Master</w:t>
      </w:r>
      <w:r>
        <w:rPr>
          <w:rFonts w:hAnsi="Times New Roman Bold"/>
          <w:sz w:val="28"/>
          <w:szCs w:val="28"/>
        </w:rPr>
        <w:t>’</w:t>
      </w:r>
      <w:r>
        <w:rPr>
          <w:rFonts w:ascii="Times New Roman Bold"/>
          <w:sz w:val="28"/>
          <w:szCs w:val="28"/>
        </w:rPr>
        <w:t>s</w:t>
      </w:r>
      <w:proofErr w:type="spellEnd"/>
      <w:r>
        <w:rPr>
          <w:rFonts w:ascii="Times New Roman Bold"/>
          <w:sz w:val="28"/>
          <w:szCs w:val="28"/>
        </w:rPr>
        <w:t xml:space="preserve"> </w:t>
      </w:r>
      <w:proofErr w:type="spellStart"/>
      <w:r>
        <w:rPr>
          <w:rFonts w:ascii="Times New Roman Bold"/>
          <w:sz w:val="28"/>
          <w:szCs w:val="28"/>
        </w:rPr>
        <w:t>Programme</w:t>
      </w:r>
      <w:proofErr w:type="spellEnd"/>
      <w:r>
        <w:rPr>
          <w:rFonts w:ascii="Times New Roman Bold"/>
          <w:sz w:val="28"/>
          <w:szCs w:val="28"/>
        </w:rPr>
        <w:t xml:space="preserve"> in </w:t>
      </w:r>
      <w:proofErr w:type="spellStart"/>
      <w:r>
        <w:rPr>
          <w:rFonts w:ascii="Times New Roman Bold"/>
          <w:sz w:val="28"/>
          <w:szCs w:val="28"/>
        </w:rPr>
        <w:t>Labour</w:t>
      </w:r>
      <w:proofErr w:type="spellEnd"/>
      <w:r>
        <w:rPr>
          <w:rFonts w:ascii="Times New Roman Bold"/>
          <w:sz w:val="28"/>
          <w:szCs w:val="28"/>
        </w:rPr>
        <w:t xml:space="preserve"> and Social Security/Welfare Law</w:t>
      </w:r>
    </w:p>
    <w:p w:rsidR="0085779D" w:rsidRPr="007104BC" w:rsidRDefault="0036641A">
      <w:pPr>
        <w:pStyle w:val="BodyA"/>
        <w:rPr>
          <w:bCs/>
          <w:i/>
          <w:iCs/>
          <w:sz w:val="22"/>
          <w:szCs w:val="22"/>
        </w:rPr>
      </w:pPr>
      <w:proofErr w:type="gramStart"/>
      <w:r w:rsidRPr="007104BC">
        <w:rPr>
          <w:bCs/>
          <w:i/>
          <w:iCs/>
          <w:sz w:val="28"/>
          <w:szCs w:val="28"/>
        </w:rPr>
        <w:t>with</w:t>
      </w:r>
      <w:proofErr w:type="gramEnd"/>
      <w:r w:rsidRPr="007104BC">
        <w:rPr>
          <w:bCs/>
          <w:i/>
          <w:iCs/>
          <w:sz w:val="28"/>
          <w:szCs w:val="28"/>
        </w:rPr>
        <w:t xml:space="preserve"> the </w:t>
      </w:r>
      <w:proofErr w:type="spellStart"/>
      <w:r w:rsidRPr="007104BC">
        <w:rPr>
          <w:bCs/>
          <w:i/>
          <w:iCs/>
          <w:sz w:val="28"/>
          <w:szCs w:val="28"/>
        </w:rPr>
        <w:t>support</w:t>
      </w:r>
      <w:proofErr w:type="spellEnd"/>
      <w:r w:rsidRPr="007104BC">
        <w:rPr>
          <w:bCs/>
          <w:i/>
          <w:iCs/>
          <w:sz w:val="28"/>
          <w:szCs w:val="28"/>
        </w:rPr>
        <w:t xml:space="preserve"> of the Centro Studi Giuridici - </w:t>
      </w:r>
      <w:proofErr w:type="spellStart"/>
      <w:r w:rsidRPr="007104BC">
        <w:rPr>
          <w:bCs/>
          <w:i/>
          <w:iCs/>
          <w:sz w:val="28"/>
          <w:szCs w:val="28"/>
        </w:rPr>
        <w:t>Economics</w:t>
      </w:r>
      <w:proofErr w:type="spellEnd"/>
      <w:r w:rsidRPr="007104BC">
        <w:rPr>
          <w:bCs/>
          <w:i/>
          <w:iCs/>
          <w:sz w:val="28"/>
          <w:szCs w:val="28"/>
        </w:rPr>
        <w:t xml:space="preserve"> </w:t>
      </w:r>
      <w:proofErr w:type="spellStart"/>
      <w:r w:rsidRPr="007104BC">
        <w:rPr>
          <w:bCs/>
          <w:i/>
          <w:iCs/>
          <w:sz w:val="28"/>
          <w:szCs w:val="28"/>
        </w:rPr>
        <w:t>Department</w:t>
      </w:r>
      <w:proofErr w:type="spellEnd"/>
    </w:p>
    <w:p w:rsidR="0085779D" w:rsidRDefault="0085779D">
      <w:pPr>
        <w:pStyle w:val="BodyA"/>
        <w:rPr>
          <w:b/>
          <w:bCs/>
          <w:sz w:val="32"/>
          <w:szCs w:val="32"/>
        </w:rPr>
      </w:pPr>
    </w:p>
    <w:p w:rsidR="0085779D" w:rsidRDefault="0085779D">
      <w:pPr>
        <w:pStyle w:val="BodyA"/>
        <w:rPr>
          <w:b/>
          <w:bCs/>
          <w:sz w:val="32"/>
          <w:szCs w:val="32"/>
        </w:rPr>
      </w:pPr>
    </w:p>
    <w:p w:rsidR="0085779D" w:rsidRDefault="0036641A">
      <w:pPr>
        <w:pStyle w:val="Body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Self-</w:t>
      </w:r>
      <w:proofErr w:type="spellStart"/>
      <w:r>
        <w:rPr>
          <w:b/>
          <w:bCs/>
          <w:sz w:val="32"/>
          <w:szCs w:val="32"/>
        </w:rPr>
        <w:t>employment</w:t>
      </w:r>
      <w:proofErr w:type="spellEnd"/>
      <w:r>
        <w:rPr>
          <w:b/>
          <w:bCs/>
          <w:sz w:val="32"/>
          <w:szCs w:val="32"/>
        </w:rPr>
        <w:t xml:space="preserve"> and Platform </w:t>
      </w:r>
      <w:proofErr w:type="spellStart"/>
      <w:r>
        <w:rPr>
          <w:b/>
          <w:bCs/>
          <w:sz w:val="32"/>
          <w:szCs w:val="32"/>
        </w:rPr>
        <w:t>Capitalism</w:t>
      </w:r>
      <w:proofErr w:type="spellEnd"/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Friday</w:t>
      </w:r>
      <w:proofErr w:type="spellEnd"/>
      <w:r>
        <w:rPr>
          <w:b/>
          <w:bCs/>
          <w:sz w:val="28"/>
          <w:szCs w:val="28"/>
        </w:rPr>
        <w:t>, 26</w:t>
      </w:r>
      <w:r w:rsidR="007104BC">
        <w:rPr>
          <w:b/>
          <w:bCs/>
          <w:sz w:val="28"/>
          <w:szCs w:val="28"/>
        </w:rPr>
        <w:t xml:space="preserve">th </w:t>
      </w:r>
      <w:proofErr w:type="spellStart"/>
      <w:r w:rsidR="007104BC">
        <w:rPr>
          <w:b/>
          <w:bCs/>
          <w:sz w:val="28"/>
          <w:szCs w:val="28"/>
        </w:rPr>
        <w:t>May</w:t>
      </w:r>
      <w:proofErr w:type="spellEnd"/>
      <w:r w:rsidR="007104BC">
        <w:rPr>
          <w:b/>
          <w:bCs/>
          <w:sz w:val="28"/>
          <w:szCs w:val="28"/>
        </w:rPr>
        <w:t xml:space="preserve">, Baratto Hall, </w:t>
      </w:r>
      <w:proofErr w:type="spellStart"/>
      <w:r w:rsidR="007104BC">
        <w:rPr>
          <w:b/>
          <w:bCs/>
          <w:sz w:val="28"/>
          <w:szCs w:val="28"/>
        </w:rPr>
        <w:t>University</w:t>
      </w:r>
      <w:proofErr w:type="spellEnd"/>
      <w:r w:rsidR="007104BC">
        <w:rPr>
          <w:b/>
          <w:bCs/>
          <w:sz w:val="28"/>
          <w:szCs w:val="28"/>
        </w:rPr>
        <w:t xml:space="preserve"> of</w:t>
      </w:r>
      <w:r>
        <w:rPr>
          <w:b/>
          <w:bCs/>
          <w:sz w:val="28"/>
          <w:szCs w:val="28"/>
        </w:rPr>
        <w:t xml:space="preserve"> Ca’ </w:t>
      </w:r>
      <w:proofErr w:type="spellStart"/>
      <w:r>
        <w:rPr>
          <w:b/>
          <w:bCs/>
          <w:sz w:val="28"/>
          <w:szCs w:val="28"/>
        </w:rPr>
        <w:t>Foscari</w:t>
      </w:r>
      <w:proofErr w:type="spellEnd"/>
      <w:r w:rsidR="007104B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Ven</w:t>
      </w:r>
      <w:r w:rsidR="007104BC">
        <w:rPr>
          <w:b/>
          <w:bCs/>
          <w:sz w:val="28"/>
          <w:szCs w:val="28"/>
        </w:rPr>
        <w:t>ice</w:t>
      </w:r>
      <w:proofErr w:type="spellEnd"/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9.30 a.m.</w:t>
      </w:r>
    </w:p>
    <w:p w:rsidR="0085779D" w:rsidRDefault="0036641A">
      <w:pPr>
        <w:pStyle w:val="BodyA"/>
        <w:rPr>
          <w:b/>
          <w:bCs/>
          <w:sz w:val="28"/>
          <w:szCs w:val="28"/>
        </w:rPr>
      </w:pPr>
      <w:r>
        <w:rPr>
          <w:rFonts w:ascii="Times New Roman Bold"/>
          <w:sz w:val="28"/>
          <w:szCs w:val="28"/>
        </w:rPr>
        <w:t>Greetings</w:t>
      </w:r>
    </w:p>
    <w:p w:rsidR="0085779D" w:rsidRPr="007104BC" w:rsidRDefault="0036641A">
      <w:pPr>
        <w:pStyle w:val="BodyA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Prof. Michele </w:t>
      </w:r>
      <w:proofErr w:type="spellStart"/>
      <w:r>
        <w:rPr>
          <w:sz w:val="28"/>
          <w:szCs w:val="28"/>
        </w:rPr>
        <w:t>Bugliesi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104BC">
        <w:rPr>
          <w:color w:val="000000" w:themeColor="text1"/>
          <w:sz w:val="28"/>
          <w:szCs w:val="28"/>
        </w:rPr>
        <w:t>Chancellor</w:t>
      </w:r>
      <w:proofErr w:type="spellEnd"/>
    </w:p>
    <w:p w:rsidR="0085779D" w:rsidRPr="007104BC" w:rsidRDefault="0036641A">
      <w:pPr>
        <w:pStyle w:val="BodyA"/>
        <w:rPr>
          <w:color w:val="000000" w:themeColor="text1"/>
          <w:sz w:val="28"/>
          <w:szCs w:val="28"/>
        </w:rPr>
      </w:pPr>
      <w:r w:rsidRPr="007104BC">
        <w:rPr>
          <w:color w:val="000000" w:themeColor="text1"/>
          <w:sz w:val="28"/>
          <w:szCs w:val="28"/>
        </w:rPr>
        <w:t xml:space="preserve">Prof. Monica </w:t>
      </w:r>
      <w:proofErr w:type="spellStart"/>
      <w:r w:rsidRPr="007104BC">
        <w:rPr>
          <w:color w:val="000000" w:themeColor="text1"/>
          <w:sz w:val="28"/>
          <w:szCs w:val="28"/>
        </w:rPr>
        <w:t>Billio</w:t>
      </w:r>
      <w:proofErr w:type="spellEnd"/>
      <w:r w:rsidRPr="007104BC">
        <w:rPr>
          <w:color w:val="000000" w:themeColor="text1"/>
          <w:sz w:val="28"/>
          <w:szCs w:val="28"/>
        </w:rPr>
        <w:t xml:space="preserve">, </w:t>
      </w:r>
      <w:proofErr w:type="spellStart"/>
      <w:r w:rsidRPr="007104BC">
        <w:rPr>
          <w:color w:val="000000" w:themeColor="text1"/>
          <w:sz w:val="28"/>
          <w:szCs w:val="28"/>
        </w:rPr>
        <w:t>Director</w:t>
      </w:r>
      <w:proofErr w:type="spellEnd"/>
      <w:r w:rsidRPr="007104BC">
        <w:rPr>
          <w:color w:val="000000" w:themeColor="text1"/>
          <w:sz w:val="28"/>
          <w:szCs w:val="28"/>
        </w:rPr>
        <w:t xml:space="preserve"> of the </w:t>
      </w:r>
      <w:proofErr w:type="spellStart"/>
      <w:r w:rsidRPr="007104BC">
        <w:rPr>
          <w:color w:val="000000" w:themeColor="text1"/>
          <w:sz w:val="28"/>
          <w:szCs w:val="28"/>
        </w:rPr>
        <w:t>Department</w:t>
      </w:r>
      <w:proofErr w:type="spellEnd"/>
      <w:r w:rsidRPr="007104BC">
        <w:rPr>
          <w:color w:val="000000" w:themeColor="text1"/>
          <w:sz w:val="28"/>
          <w:szCs w:val="28"/>
        </w:rPr>
        <w:t xml:space="preserve"> of </w:t>
      </w:r>
      <w:proofErr w:type="spellStart"/>
      <w:r w:rsidRPr="007104BC">
        <w:rPr>
          <w:color w:val="000000" w:themeColor="text1"/>
          <w:sz w:val="28"/>
          <w:szCs w:val="28"/>
        </w:rPr>
        <w:t>Economics</w:t>
      </w:r>
      <w:proofErr w:type="spellEnd"/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Ore 10.00</w:t>
      </w:r>
    </w:p>
    <w:p w:rsidR="0085779D" w:rsidRDefault="0036641A">
      <w:pPr>
        <w:pStyle w:val="BodyA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Session I</w:t>
      </w:r>
    </w:p>
    <w:p w:rsidR="0085779D" w:rsidRDefault="0036641A">
      <w:pPr>
        <w:pStyle w:val="BodyA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“The new self-</w:t>
      </w: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employment</w:t>
      </w:r>
      <w:proofErr w:type="spellEnd"/>
      <w:r>
        <w:rPr>
          <w:b/>
          <w:bCs/>
          <w:i/>
          <w:iCs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changes</w:t>
      </w:r>
      <w:proofErr w:type="spellEnd"/>
      <w:r>
        <w:rPr>
          <w:b/>
          <w:bCs/>
          <w:i/>
          <w:iCs/>
          <w:sz w:val="28"/>
          <w:szCs w:val="28"/>
          <w:shd w:val="clear" w:color="auto" w:fill="FFFFFF"/>
        </w:rPr>
        <w:t xml:space="preserve"> in the </w:t>
      </w: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productive</w:t>
      </w:r>
      <w:proofErr w:type="spellEnd"/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systems</w:t>
      </w:r>
      <w:proofErr w:type="spellEnd"/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between</w:t>
      </w:r>
      <w:proofErr w:type="spellEnd"/>
      <w:r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crowdworking</w:t>
      </w:r>
      <w:proofErr w:type="spellEnd"/>
      <w:r>
        <w:rPr>
          <w:b/>
          <w:bCs/>
          <w:i/>
          <w:iCs/>
          <w:sz w:val="28"/>
          <w:szCs w:val="28"/>
          <w:shd w:val="clear" w:color="auto" w:fill="FFFFFF"/>
        </w:rPr>
        <w:t xml:space="preserve"> and the </w:t>
      </w:r>
      <w:proofErr w:type="spellStart"/>
      <w:r>
        <w:rPr>
          <w:b/>
          <w:bCs/>
          <w:i/>
          <w:iCs/>
          <w:sz w:val="28"/>
          <w:szCs w:val="28"/>
          <w:shd w:val="clear" w:color="auto" w:fill="FFFFFF"/>
        </w:rPr>
        <w:t>urbanization</w:t>
      </w:r>
      <w:proofErr w:type="spellEnd"/>
      <w:r>
        <w:rPr>
          <w:b/>
          <w:bCs/>
          <w:i/>
          <w:iCs/>
          <w:sz w:val="28"/>
          <w:szCs w:val="28"/>
          <w:shd w:val="clear" w:color="auto" w:fill="FFFFFF"/>
        </w:rPr>
        <w:t xml:space="preserve"> of society”</w:t>
      </w:r>
    </w:p>
    <w:p w:rsidR="0085779D" w:rsidRDefault="0085779D">
      <w:pPr>
        <w:pStyle w:val="BodyA"/>
        <w:rPr>
          <w:b/>
          <w:bCs/>
          <w:sz w:val="28"/>
          <w:szCs w:val="28"/>
        </w:rPr>
      </w:pPr>
    </w:p>
    <w:p w:rsidR="0085779D" w:rsidRDefault="00C40AFF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Chair - </w:t>
      </w:r>
      <w:proofErr w:type="spellStart"/>
      <w:r>
        <w:rPr>
          <w:b/>
          <w:bCs/>
          <w:sz w:val="28"/>
          <w:szCs w:val="28"/>
        </w:rPr>
        <w:t>Introduction</w:t>
      </w:r>
      <w:proofErr w:type="spellEnd"/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Sergio Bologna (ACTA</w:t>
      </w:r>
      <w:r w:rsidR="006A2D26">
        <w:rPr>
          <w:sz w:val="28"/>
          <w:szCs w:val="28"/>
        </w:rPr>
        <w:t xml:space="preserve">, </w:t>
      </w:r>
      <w:proofErr w:type="spellStart"/>
      <w:r w:rsidR="006A2D26">
        <w:rPr>
          <w:sz w:val="28"/>
          <w:szCs w:val="28"/>
        </w:rPr>
        <w:t>Italy’s</w:t>
      </w:r>
      <w:proofErr w:type="spellEnd"/>
      <w:r w:rsidR="006A2D26">
        <w:rPr>
          <w:sz w:val="28"/>
          <w:szCs w:val="28"/>
        </w:rPr>
        <w:t xml:space="preserve"> Freelance </w:t>
      </w:r>
      <w:proofErr w:type="spellStart"/>
      <w:r w:rsidR="006A2D26">
        <w:rPr>
          <w:sz w:val="28"/>
          <w:szCs w:val="28"/>
        </w:rPr>
        <w:t>Association</w:t>
      </w:r>
      <w:proofErr w:type="spellEnd"/>
      <w:r>
        <w:rPr>
          <w:sz w:val="28"/>
          <w:szCs w:val="28"/>
        </w:rPr>
        <w:t>)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Presentations</w:t>
      </w:r>
      <w:proofErr w:type="spellEnd"/>
    </w:p>
    <w:p w:rsidR="0085779D" w:rsidRDefault="0085779D">
      <w:pPr>
        <w:pStyle w:val="BodyA"/>
        <w:rPr>
          <w:i/>
          <w:iCs/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Self-</w:t>
      </w:r>
      <w:proofErr w:type="spellStart"/>
      <w:r>
        <w:rPr>
          <w:i/>
          <w:iCs/>
          <w:sz w:val="28"/>
          <w:szCs w:val="28"/>
        </w:rPr>
        <w:t>employment</w:t>
      </w:r>
      <w:proofErr w:type="spellEnd"/>
      <w:r>
        <w:rPr>
          <w:i/>
          <w:iCs/>
          <w:sz w:val="28"/>
          <w:szCs w:val="28"/>
        </w:rPr>
        <w:t xml:space="preserve"> in Europe: a comparative </w:t>
      </w:r>
      <w:proofErr w:type="spellStart"/>
      <w:r>
        <w:rPr>
          <w:i/>
          <w:iCs/>
          <w:sz w:val="28"/>
          <w:szCs w:val="28"/>
        </w:rPr>
        <w:t>sociological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observation</w:t>
      </w:r>
      <w:proofErr w:type="spellEnd"/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Renata Semenza (</w:t>
      </w:r>
      <w:bookmarkStart w:id="0" w:name="_GoBack"/>
      <w:bookmarkEnd w:id="0"/>
      <w:proofErr w:type="spellStart"/>
      <w:r w:rsidR="000925A3">
        <w:rPr>
          <w:sz w:val="28"/>
          <w:szCs w:val="28"/>
        </w:rPr>
        <w:t>University</w:t>
      </w:r>
      <w:proofErr w:type="spellEnd"/>
      <w:r w:rsidR="000925A3">
        <w:rPr>
          <w:sz w:val="28"/>
          <w:szCs w:val="28"/>
        </w:rPr>
        <w:t xml:space="preserve"> of Milan</w:t>
      </w:r>
      <w:r>
        <w:rPr>
          <w:sz w:val="28"/>
          <w:szCs w:val="28"/>
        </w:rPr>
        <w:t>)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Work on the web: </w:t>
      </w:r>
      <w:proofErr w:type="spellStart"/>
      <w:r>
        <w:rPr>
          <w:i/>
          <w:iCs/>
          <w:sz w:val="28"/>
          <w:szCs w:val="28"/>
        </w:rPr>
        <w:t>comparing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judicial</w:t>
      </w:r>
      <w:proofErr w:type="spellEnd"/>
      <w:r>
        <w:rPr>
          <w:i/>
          <w:iCs/>
          <w:sz w:val="28"/>
          <w:szCs w:val="28"/>
        </w:rPr>
        <w:t xml:space="preserve"> and legislative </w:t>
      </w:r>
      <w:proofErr w:type="spellStart"/>
      <w:r>
        <w:rPr>
          <w:i/>
          <w:iCs/>
          <w:sz w:val="28"/>
          <w:szCs w:val="28"/>
        </w:rPr>
        <w:t>profiles</w:t>
      </w:r>
      <w:proofErr w:type="spellEnd"/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 xml:space="preserve">Patrizia </w:t>
      </w:r>
      <w:proofErr w:type="spellStart"/>
      <w:r>
        <w:rPr>
          <w:sz w:val="28"/>
          <w:szCs w:val="28"/>
        </w:rPr>
        <w:t>Tullini</w:t>
      </w:r>
      <w:proofErr w:type="spellEnd"/>
      <w:r>
        <w:rPr>
          <w:sz w:val="28"/>
          <w:szCs w:val="28"/>
        </w:rPr>
        <w:t xml:space="preserve"> </w:t>
      </w:r>
      <w:r w:rsidR="00C40AFF">
        <w:rPr>
          <w:sz w:val="28"/>
          <w:szCs w:val="28"/>
        </w:rPr>
        <w:t xml:space="preserve">(Alma Mater </w:t>
      </w:r>
      <w:proofErr w:type="spellStart"/>
      <w:r w:rsidR="00C40AFF">
        <w:rPr>
          <w:sz w:val="28"/>
          <w:szCs w:val="28"/>
        </w:rPr>
        <w:t>Studiorum</w:t>
      </w:r>
      <w:proofErr w:type="spellEnd"/>
      <w:r w:rsidR="00C40AFF">
        <w:rPr>
          <w:sz w:val="28"/>
          <w:szCs w:val="28"/>
        </w:rPr>
        <w:t xml:space="preserve"> </w:t>
      </w:r>
      <w:proofErr w:type="spellStart"/>
      <w:r w:rsidR="00C40AFF">
        <w:rPr>
          <w:sz w:val="28"/>
          <w:szCs w:val="28"/>
        </w:rPr>
        <w:t>University</w:t>
      </w:r>
      <w:proofErr w:type="spellEnd"/>
      <w:r w:rsidR="00C40AFF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Bologna)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Pr="00AC27E2" w:rsidRDefault="0036641A">
      <w:pPr>
        <w:pStyle w:val="BodyA"/>
        <w:rPr>
          <w:i/>
          <w:iCs/>
          <w:color w:val="000000" w:themeColor="text1"/>
          <w:sz w:val="28"/>
          <w:szCs w:val="28"/>
        </w:rPr>
      </w:pPr>
      <w:r w:rsidRPr="00AC27E2">
        <w:rPr>
          <w:rFonts w:ascii="Times New Roman"/>
          <w:i/>
          <w:iCs/>
          <w:color w:val="000000" w:themeColor="text1"/>
          <w:sz w:val="28"/>
          <w:szCs w:val="28"/>
        </w:rPr>
        <w:t xml:space="preserve">New freelance </w:t>
      </w:r>
      <w:proofErr w:type="spellStart"/>
      <w:r w:rsidRPr="00AC27E2">
        <w:rPr>
          <w:rFonts w:ascii="Times New Roman"/>
          <w:i/>
          <w:iCs/>
          <w:color w:val="000000" w:themeColor="text1"/>
          <w:sz w:val="28"/>
          <w:szCs w:val="28"/>
        </w:rPr>
        <w:t>organization</w:t>
      </w:r>
      <w:proofErr w:type="spellEnd"/>
      <w:r w:rsidRPr="00AC27E2">
        <w:rPr>
          <w:rFonts w:ascii="Times New Roman"/>
          <w:i/>
          <w:iCs/>
          <w:color w:val="000000" w:themeColor="text1"/>
          <w:sz w:val="28"/>
          <w:szCs w:val="28"/>
        </w:rPr>
        <w:t xml:space="preserve"> and </w:t>
      </w:r>
      <w:proofErr w:type="spellStart"/>
      <w:r w:rsidRPr="00AC27E2">
        <w:rPr>
          <w:rFonts w:ascii="Times New Roman"/>
          <w:i/>
          <w:iCs/>
          <w:color w:val="000000" w:themeColor="text1"/>
          <w:sz w:val="28"/>
          <w:szCs w:val="28"/>
        </w:rPr>
        <w:t>representation</w:t>
      </w:r>
      <w:proofErr w:type="spellEnd"/>
      <w:r w:rsidRPr="00AC27E2">
        <w:rPr>
          <w:rFonts w:asci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C27E2">
        <w:rPr>
          <w:rFonts w:ascii="Times New Roman"/>
          <w:i/>
          <w:iCs/>
          <w:color w:val="000000" w:themeColor="text1"/>
          <w:sz w:val="28"/>
          <w:szCs w:val="28"/>
        </w:rPr>
        <w:t>experiences</w:t>
      </w:r>
      <w:proofErr w:type="spellEnd"/>
      <w:r w:rsidRPr="00AC27E2">
        <w:rPr>
          <w:rFonts w:ascii="Times New Roman"/>
          <w:i/>
          <w:iCs/>
          <w:color w:val="000000" w:themeColor="text1"/>
          <w:sz w:val="28"/>
          <w:szCs w:val="28"/>
        </w:rPr>
        <w:t xml:space="preserve"> in Europe</w:t>
      </w: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Francesca Pesce (Vice-</w:t>
      </w:r>
      <w:proofErr w:type="spellStart"/>
      <w:r>
        <w:rPr>
          <w:sz w:val="28"/>
          <w:szCs w:val="28"/>
        </w:rPr>
        <w:t>President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European</w:t>
      </w:r>
      <w:proofErr w:type="spellEnd"/>
      <w:r>
        <w:rPr>
          <w:sz w:val="28"/>
          <w:szCs w:val="28"/>
        </w:rPr>
        <w:t xml:space="preserve"> Forum of </w:t>
      </w:r>
      <w:proofErr w:type="spellStart"/>
      <w:r>
        <w:rPr>
          <w:sz w:val="28"/>
          <w:szCs w:val="28"/>
        </w:rPr>
        <w:t>Independent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Professionals</w:t>
      </w:r>
      <w:proofErr w:type="spellEnd"/>
      <w:r>
        <w:rPr>
          <w:sz w:val="28"/>
          <w:szCs w:val="28"/>
        </w:rPr>
        <w:t>)</w:t>
      </w:r>
    </w:p>
    <w:p w:rsidR="0085779D" w:rsidRDefault="0085779D">
      <w:pPr>
        <w:pStyle w:val="BodyA"/>
        <w:rPr>
          <w:i/>
          <w:iCs/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Freelance Economy and new </w:t>
      </w:r>
      <w:proofErr w:type="spellStart"/>
      <w:r>
        <w:rPr>
          <w:i/>
          <w:iCs/>
          <w:sz w:val="28"/>
          <w:szCs w:val="28"/>
        </w:rPr>
        <w:t>kinds</w:t>
      </w:r>
      <w:proofErr w:type="spellEnd"/>
      <w:r>
        <w:rPr>
          <w:i/>
          <w:iCs/>
          <w:sz w:val="28"/>
          <w:szCs w:val="28"/>
        </w:rPr>
        <w:t xml:space="preserve"> of work: The USA </w:t>
      </w:r>
      <w:proofErr w:type="spellStart"/>
      <w:r>
        <w:rPr>
          <w:i/>
          <w:iCs/>
          <w:sz w:val="28"/>
          <w:szCs w:val="28"/>
        </w:rPr>
        <w:t>experience</w:t>
      </w:r>
      <w:proofErr w:type="spellEnd"/>
    </w:p>
    <w:p w:rsidR="0085779D" w:rsidRDefault="0036641A">
      <w:pPr>
        <w:pStyle w:val="Body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Sara Horowitz (President of the Freelancers Union</w:t>
      </w:r>
      <w:r w:rsidR="00C40AFF">
        <w:rPr>
          <w:sz w:val="28"/>
          <w:szCs w:val="28"/>
          <w:lang w:val="en-US"/>
        </w:rPr>
        <w:t>, USA</w:t>
      </w:r>
      <w:r>
        <w:rPr>
          <w:sz w:val="28"/>
          <w:szCs w:val="28"/>
          <w:lang w:val="en-US"/>
        </w:rPr>
        <w:t>)</w:t>
      </w:r>
    </w:p>
    <w:p w:rsidR="0085779D" w:rsidRDefault="0085779D">
      <w:pPr>
        <w:pStyle w:val="BodyA"/>
        <w:rPr>
          <w:i/>
          <w:iCs/>
          <w:sz w:val="28"/>
          <w:szCs w:val="28"/>
          <w:lang w:val="en-US"/>
        </w:rPr>
      </w:pP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  <w:lang w:val="en-US"/>
        </w:rPr>
        <w:t>Scheduled and open presentations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 xml:space="preserve">1:00 p.m. </w:t>
      </w: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Session </w:t>
      </w:r>
      <w:proofErr w:type="spellStart"/>
      <w:r>
        <w:rPr>
          <w:i/>
          <w:iCs/>
          <w:sz w:val="28"/>
          <w:szCs w:val="28"/>
        </w:rPr>
        <w:t>Conclusion</w:t>
      </w:r>
      <w:proofErr w:type="spellEnd"/>
    </w:p>
    <w:p w:rsidR="0085779D" w:rsidRDefault="0085779D">
      <w:pPr>
        <w:pStyle w:val="BodyA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5779D" w:rsidRDefault="0085779D">
      <w:pPr>
        <w:pStyle w:val="BodyA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14.30 p.m.</w:t>
      </w: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Session II</w:t>
      </w:r>
    </w:p>
    <w:p w:rsidR="0085779D" w:rsidRDefault="0036641A">
      <w:pPr>
        <w:pStyle w:val="Body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proofErr w:type="spellStart"/>
      <w:r>
        <w:rPr>
          <w:b/>
          <w:bCs/>
          <w:i/>
          <w:iCs/>
          <w:sz w:val="28"/>
          <w:szCs w:val="28"/>
        </w:rPr>
        <w:t>Autonomy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subordination</w:t>
      </w:r>
      <w:proofErr w:type="spellEnd"/>
      <w:r>
        <w:rPr>
          <w:b/>
          <w:bCs/>
          <w:i/>
          <w:iCs/>
          <w:sz w:val="28"/>
          <w:szCs w:val="28"/>
        </w:rPr>
        <w:t xml:space="preserve"> and the </w:t>
      </w:r>
      <w:proofErr w:type="spellStart"/>
      <w:r>
        <w:rPr>
          <w:b/>
          <w:bCs/>
          <w:i/>
          <w:iCs/>
          <w:sz w:val="28"/>
          <w:szCs w:val="28"/>
        </w:rPr>
        <w:t>gig</w:t>
      </w:r>
      <w:proofErr w:type="spellEnd"/>
      <w:r>
        <w:rPr>
          <w:b/>
          <w:bCs/>
          <w:i/>
          <w:iCs/>
          <w:sz w:val="28"/>
          <w:szCs w:val="28"/>
        </w:rPr>
        <w:t xml:space="preserve"> economy: </w:t>
      </w:r>
      <w:proofErr w:type="spellStart"/>
      <w:r>
        <w:rPr>
          <w:b/>
          <w:bCs/>
          <w:i/>
          <w:iCs/>
          <w:sz w:val="28"/>
          <w:szCs w:val="28"/>
        </w:rPr>
        <w:t>legal</w:t>
      </w:r>
      <w:proofErr w:type="spellEnd"/>
      <w:r>
        <w:rPr>
          <w:b/>
          <w:bCs/>
          <w:i/>
          <w:iCs/>
          <w:sz w:val="28"/>
          <w:szCs w:val="28"/>
        </w:rPr>
        <w:t xml:space="preserve"> and </w:t>
      </w:r>
      <w:proofErr w:type="spellStart"/>
      <w:r>
        <w:rPr>
          <w:b/>
          <w:bCs/>
          <w:i/>
          <w:iCs/>
          <w:sz w:val="28"/>
          <w:szCs w:val="28"/>
        </w:rPr>
        <w:t>protective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categories</w:t>
      </w:r>
      <w:proofErr w:type="spellEnd"/>
      <w:r>
        <w:rPr>
          <w:b/>
          <w:bCs/>
          <w:i/>
          <w:iCs/>
          <w:sz w:val="28"/>
          <w:szCs w:val="28"/>
        </w:rPr>
        <w:t>”</w:t>
      </w:r>
    </w:p>
    <w:p w:rsidR="0085779D" w:rsidRDefault="0085779D">
      <w:pPr>
        <w:pStyle w:val="BodyA"/>
        <w:rPr>
          <w:b/>
          <w:bCs/>
          <w:sz w:val="28"/>
          <w:szCs w:val="28"/>
        </w:rPr>
      </w:pPr>
    </w:p>
    <w:p w:rsidR="0085779D" w:rsidRDefault="0036641A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</w:t>
      </w:r>
    </w:p>
    <w:p w:rsidR="0085779D" w:rsidRDefault="00C13A36">
      <w:pPr>
        <w:pStyle w:val="BodyA"/>
        <w:rPr>
          <w:sz w:val="28"/>
          <w:szCs w:val="28"/>
        </w:rPr>
      </w:pPr>
      <w:r>
        <w:rPr>
          <w:sz w:val="28"/>
          <w:szCs w:val="28"/>
        </w:rPr>
        <w:t xml:space="preserve">Adalberto </w:t>
      </w:r>
      <w:proofErr w:type="spellStart"/>
      <w:r>
        <w:rPr>
          <w:sz w:val="28"/>
          <w:szCs w:val="28"/>
        </w:rPr>
        <w:t>Perulli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of</w:t>
      </w:r>
      <w:r w:rsidR="0036641A">
        <w:rPr>
          <w:sz w:val="28"/>
          <w:szCs w:val="28"/>
        </w:rPr>
        <w:t xml:space="preserve"> Ca’ </w:t>
      </w:r>
      <w:proofErr w:type="spellStart"/>
      <w:r w:rsidR="0036641A">
        <w:rPr>
          <w:sz w:val="28"/>
          <w:szCs w:val="28"/>
        </w:rPr>
        <w:t>Foscari</w:t>
      </w:r>
      <w:proofErr w:type="spellEnd"/>
      <w:r>
        <w:rPr>
          <w:sz w:val="28"/>
          <w:szCs w:val="28"/>
        </w:rPr>
        <w:t>,</w:t>
      </w:r>
      <w:r w:rsidR="0036641A">
        <w:rPr>
          <w:sz w:val="28"/>
          <w:szCs w:val="28"/>
        </w:rPr>
        <w:t xml:space="preserve"> </w:t>
      </w:r>
      <w:proofErr w:type="spellStart"/>
      <w:r w:rsidR="0036641A">
        <w:rPr>
          <w:sz w:val="28"/>
          <w:szCs w:val="28"/>
        </w:rPr>
        <w:t>Ven</w:t>
      </w:r>
      <w:r>
        <w:rPr>
          <w:sz w:val="28"/>
          <w:szCs w:val="28"/>
        </w:rPr>
        <w:t>ice</w:t>
      </w:r>
      <w:proofErr w:type="spellEnd"/>
      <w:r w:rsidR="0036641A">
        <w:rPr>
          <w:sz w:val="28"/>
          <w:szCs w:val="28"/>
        </w:rPr>
        <w:t>)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Presentations</w:t>
      </w:r>
      <w:proofErr w:type="spellEnd"/>
    </w:p>
    <w:p w:rsidR="0085779D" w:rsidRDefault="0085779D">
      <w:pPr>
        <w:pStyle w:val="BodyA"/>
        <w:rPr>
          <w:i/>
          <w:iCs/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Self-</w:t>
      </w:r>
      <w:proofErr w:type="spellStart"/>
      <w:r>
        <w:rPr>
          <w:i/>
          <w:iCs/>
          <w:sz w:val="28"/>
          <w:szCs w:val="28"/>
        </w:rPr>
        <w:t>employment</w:t>
      </w:r>
      <w:proofErr w:type="spellEnd"/>
      <w:r>
        <w:rPr>
          <w:i/>
          <w:iCs/>
          <w:sz w:val="28"/>
          <w:szCs w:val="28"/>
        </w:rPr>
        <w:t xml:space="preserve">, intermediate </w:t>
      </w:r>
      <w:proofErr w:type="spellStart"/>
      <w:r>
        <w:rPr>
          <w:i/>
          <w:iCs/>
          <w:sz w:val="28"/>
          <w:szCs w:val="28"/>
        </w:rPr>
        <w:t>categories</w:t>
      </w:r>
      <w:proofErr w:type="spellEnd"/>
      <w:r>
        <w:rPr>
          <w:i/>
          <w:iCs/>
          <w:sz w:val="28"/>
          <w:szCs w:val="28"/>
        </w:rPr>
        <w:t xml:space="preserve"> and work </w:t>
      </w:r>
      <w:proofErr w:type="spellStart"/>
      <w:r>
        <w:rPr>
          <w:i/>
          <w:iCs/>
          <w:sz w:val="28"/>
          <w:szCs w:val="28"/>
        </w:rPr>
        <w:t>protection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between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universalism</w:t>
      </w:r>
      <w:proofErr w:type="spellEnd"/>
      <w:r>
        <w:rPr>
          <w:i/>
          <w:iCs/>
          <w:sz w:val="28"/>
          <w:szCs w:val="28"/>
        </w:rPr>
        <w:t xml:space="preserve"> and </w:t>
      </w:r>
      <w:proofErr w:type="spellStart"/>
      <w:r>
        <w:rPr>
          <w:i/>
          <w:iCs/>
          <w:sz w:val="28"/>
          <w:szCs w:val="28"/>
        </w:rPr>
        <w:t>selectivity</w:t>
      </w:r>
      <w:proofErr w:type="spellEnd"/>
    </w:p>
    <w:p w:rsidR="0085779D" w:rsidRDefault="0036641A">
      <w:pPr>
        <w:pStyle w:val="Body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="00241DEC">
        <w:rPr>
          <w:sz w:val="28"/>
          <w:szCs w:val="28"/>
          <w:lang w:val="en-US"/>
        </w:rPr>
        <w:t>uy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Davidov</w:t>
      </w:r>
      <w:proofErr w:type="spellEnd"/>
      <w:r>
        <w:rPr>
          <w:sz w:val="28"/>
          <w:szCs w:val="28"/>
          <w:lang w:val="en-US"/>
        </w:rPr>
        <w:t xml:space="preserve"> (University of Jerusalem)</w:t>
      </w:r>
    </w:p>
    <w:p w:rsidR="0085779D" w:rsidRDefault="0085779D">
      <w:pPr>
        <w:pStyle w:val="BodyA"/>
        <w:rPr>
          <w:i/>
          <w:iCs/>
          <w:sz w:val="28"/>
          <w:szCs w:val="28"/>
          <w:shd w:val="clear" w:color="auto" w:fill="FFFF00"/>
          <w:lang w:val="en-US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shd w:val="clear" w:color="auto" w:fill="FEFEFE"/>
          <w:lang w:val="en-US"/>
        </w:rPr>
        <w:t>New self-employment protections</w:t>
      </w:r>
    </w:p>
    <w:p w:rsidR="0085779D" w:rsidRDefault="00C13A36">
      <w:pPr>
        <w:pStyle w:val="BodyA"/>
        <w:rPr>
          <w:sz w:val="28"/>
          <w:szCs w:val="28"/>
        </w:rPr>
      </w:pPr>
      <w:r>
        <w:rPr>
          <w:sz w:val="28"/>
          <w:szCs w:val="28"/>
        </w:rPr>
        <w:t xml:space="preserve">Adalberto </w:t>
      </w:r>
      <w:proofErr w:type="spellStart"/>
      <w:r>
        <w:rPr>
          <w:sz w:val="28"/>
          <w:szCs w:val="28"/>
        </w:rPr>
        <w:t>Perulli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of</w:t>
      </w:r>
      <w:r w:rsidR="0036641A">
        <w:rPr>
          <w:sz w:val="28"/>
          <w:szCs w:val="28"/>
        </w:rPr>
        <w:t xml:space="preserve"> Ca’ </w:t>
      </w:r>
      <w:proofErr w:type="spellStart"/>
      <w:r w:rsidR="0036641A">
        <w:rPr>
          <w:sz w:val="28"/>
          <w:szCs w:val="28"/>
        </w:rPr>
        <w:t>Foscari</w:t>
      </w:r>
      <w:proofErr w:type="spellEnd"/>
      <w:r w:rsidR="0036641A">
        <w:rPr>
          <w:sz w:val="28"/>
          <w:szCs w:val="28"/>
        </w:rPr>
        <w:t>)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Organized</w:t>
      </w:r>
      <w:proofErr w:type="spellEnd"/>
      <w:r>
        <w:rPr>
          <w:i/>
          <w:iCs/>
          <w:sz w:val="28"/>
          <w:szCs w:val="28"/>
        </w:rPr>
        <w:t xml:space="preserve"> self-</w:t>
      </w:r>
      <w:proofErr w:type="spellStart"/>
      <w:r>
        <w:rPr>
          <w:i/>
          <w:iCs/>
          <w:sz w:val="28"/>
          <w:szCs w:val="28"/>
        </w:rPr>
        <w:t>employment</w:t>
      </w:r>
      <w:proofErr w:type="spellEnd"/>
      <w:r>
        <w:rPr>
          <w:i/>
          <w:iCs/>
          <w:sz w:val="28"/>
          <w:szCs w:val="28"/>
        </w:rPr>
        <w:t xml:space="preserve"> in </w:t>
      </w:r>
      <w:proofErr w:type="spellStart"/>
      <w:r>
        <w:rPr>
          <w:i/>
          <w:iCs/>
          <w:sz w:val="28"/>
          <w:szCs w:val="28"/>
        </w:rPr>
        <w:t>Italy</w:t>
      </w:r>
      <w:proofErr w:type="spellEnd"/>
      <w:r>
        <w:rPr>
          <w:i/>
          <w:iCs/>
          <w:sz w:val="28"/>
          <w:szCs w:val="28"/>
        </w:rPr>
        <w:t xml:space="preserve"> and </w:t>
      </w:r>
      <w:r w:rsidRPr="00755C38">
        <w:rPr>
          <w:i/>
          <w:iCs/>
          <w:color w:val="000000" w:themeColor="text1"/>
          <w:sz w:val="28"/>
          <w:szCs w:val="28"/>
        </w:rPr>
        <w:t xml:space="preserve">the </w:t>
      </w:r>
      <w:proofErr w:type="spellStart"/>
      <w:r w:rsidRPr="00755C38">
        <w:rPr>
          <w:i/>
          <w:iCs/>
          <w:color w:val="000000" w:themeColor="text1"/>
          <w:sz w:val="28"/>
          <w:szCs w:val="28"/>
        </w:rPr>
        <w:t>mutualism</w:t>
      </w:r>
      <w:proofErr w:type="spellEnd"/>
      <w:r w:rsidRPr="00755C38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55C38">
        <w:rPr>
          <w:i/>
          <w:iCs/>
          <w:color w:val="000000" w:themeColor="text1"/>
          <w:sz w:val="28"/>
          <w:szCs w:val="28"/>
        </w:rPr>
        <w:t>experience</w:t>
      </w:r>
      <w:proofErr w:type="spellEnd"/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Anna Soru (</w:t>
      </w:r>
      <w:proofErr w:type="spellStart"/>
      <w:r>
        <w:rPr>
          <w:sz w:val="28"/>
          <w:szCs w:val="28"/>
        </w:rPr>
        <w:t>President</w:t>
      </w:r>
      <w:proofErr w:type="spellEnd"/>
      <w:r>
        <w:rPr>
          <w:sz w:val="28"/>
          <w:szCs w:val="28"/>
        </w:rPr>
        <w:t xml:space="preserve"> of </w:t>
      </w:r>
      <w:proofErr w:type="gramStart"/>
      <w:r>
        <w:rPr>
          <w:sz w:val="28"/>
          <w:szCs w:val="28"/>
        </w:rPr>
        <w:t>ACTA )</w:t>
      </w:r>
      <w:proofErr w:type="gramEnd"/>
      <w:r>
        <w:rPr>
          <w:sz w:val="28"/>
          <w:szCs w:val="28"/>
        </w:rPr>
        <w:t xml:space="preserve"> </w:t>
      </w: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proofErr w:type="spellStart"/>
      <w:r>
        <w:rPr>
          <w:sz w:val="28"/>
          <w:szCs w:val="28"/>
        </w:rPr>
        <w:t>Graceffa</w:t>
      </w:r>
      <w:proofErr w:type="spellEnd"/>
      <w:r>
        <w:rPr>
          <w:sz w:val="28"/>
          <w:szCs w:val="28"/>
        </w:rPr>
        <w:t xml:space="preserve"> (CEO of 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Société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Mutuelle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Artistes</w:t>
      </w:r>
      <w:proofErr w:type="spellEnd"/>
      <w:r w:rsidR="00755C38">
        <w:rPr>
          <w:sz w:val="28"/>
          <w:szCs w:val="28"/>
        </w:rPr>
        <w:t xml:space="preserve">, </w:t>
      </w:r>
      <w:proofErr w:type="spellStart"/>
      <w:r w:rsidR="00755C38">
        <w:rPr>
          <w:sz w:val="28"/>
          <w:szCs w:val="28"/>
        </w:rPr>
        <w:t>Brussels</w:t>
      </w:r>
      <w:proofErr w:type="spellEnd"/>
      <w:r>
        <w:rPr>
          <w:sz w:val="28"/>
          <w:szCs w:val="28"/>
        </w:rPr>
        <w:t>)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</w:t>
      </w:r>
      <w:proofErr w:type="spellStart"/>
      <w:r>
        <w:rPr>
          <w:i/>
          <w:iCs/>
          <w:sz w:val="28"/>
          <w:szCs w:val="28"/>
        </w:rPr>
        <w:t>sharing</w:t>
      </w:r>
      <w:proofErr w:type="spellEnd"/>
      <w:r>
        <w:rPr>
          <w:i/>
          <w:iCs/>
          <w:sz w:val="28"/>
          <w:szCs w:val="28"/>
        </w:rPr>
        <w:t xml:space="preserve"> economy and self-</w:t>
      </w:r>
      <w:proofErr w:type="spellStart"/>
      <w:r>
        <w:rPr>
          <w:i/>
          <w:iCs/>
          <w:sz w:val="28"/>
          <w:szCs w:val="28"/>
        </w:rPr>
        <w:t>employment</w:t>
      </w:r>
      <w:proofErr w:type="spellEnd"/>
      <w:r>
        <w:rPr>
          <w:i/>
          <w:iCs/>
          <w:sz w:val="28"/>
          <w:szCs w:val="28"/>
        </w:rPr>
        <w:t xml:space="preserve">: a </w:t>
      </w:r>
      <w:proofErr w:type="spellStart"/>
      <w:r>
        <w:rPr>
          <w:i/>
          <w:iCs/>
          <w:sz w:val="28"/>
          <w:szCs w:val="28"/>
        </w:rPr>
        <w:t>European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perspective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G</w:t>
      </w:r>
      <w:r w:rsidR="00755C38">
        <w:rPr>
          <w:sz w:val="28"/>
          <w:szCs w:val="28"/>
        </w:rPr>
        <w:t>iuseppe</w:t>
      </w:r>
      <w:r>
        <w:rPr>
          <w:sz w:val="28"/>
          <w:szCs w:val="28"/>
        </w:rPr>
        <w:t xml:space="preserve"> Bronzini (</w:t>
      </w:r>
      <w:proofErr w:type="spellStart"/>
      <w:r>
        <w:rPr>
          <w:sz w:val="28"/>
          <w:szCs w:val="28"/>
        </w:rPr>
        <w:t>Counsellor</w:t>
      </w:r>
      <w:proofErr w:type="spellEnd"/>
      <w:r>
        <w:rPr>
          <w:sz w:val="28"/>
          <w:szCs w:val="28"/>
        </w:rPr>
        <w:t xml:space="preserve"> to the Supreme Court of Appeal)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proofErr w:type="spellStart"/>
      <w:r>
        <w:rPr>
          <w:sz w:val="28"/>
          <w:szCs w:val="28"/>
        </w:rPr>
        <w:t>Scheduled</w:t>
      </w:r>
      <w:proofErr w:type="spellEnd"/>
      <w:r>
        <w:rPr>
          <w:sz w:val="28"/>
          <w:szCs w:val="28"/>
        </w:rPr>
        <w:t xml:space="preserve"> and open </w:t>
      </w:r>
      <w:proofErr w:type="spellStart"/>
      <w:r>
        <w:rPr>
          <w:sz w:val="28"/>
          <w:szCs w:val="28"/>
        </w:rPr>
        <w:t>presentations</w:t>
      </w:r>
      <w:proofErr w:type="spellEnd"/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6.00 p.m.</w:t>
      </w: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Session </w:t>
      </w:r>
      <w:proofErr w:type="spellStart"/>
      <w:r>
        <w:rPr>
          <w:i/>
          <w:iCs/>
          <w:sz w:val="28"/>
          <w:szCs w:val="28"/>
        </w:rPr>
        <w:t>conclusion</w:t>
      </w:r>
      <w:proofErr w:type="spellEnd"/>
    </w:p>
    <w:p w:rsidR="0085779D" w:rsidRDefault="0085779D">
      <w:pPr>
        <w:pStyle w:val="BodyA"/>
        <w:rPr>
          <w:i/>
          <w:iCs/>
          <w:sz w:val="28"/>
          <w:szCs w:val="28"/>
        </w:rPr>
      </w:pP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Saturday</w:t>
      </w:r>
      <w:proofErr w:type="spellEnd"/>
      <w:r>
        <w:rPr>
          <w:b/>
          <w:bCs/>
          <w:sz w:val="28"/>
          <w:szCs w:val="28"/>
        </w:rPr>
        <w:t>, 27</w:t>
      </w:r>
      <w:r w:rsidR="00755C38">
        <w:rPr>
          <w:b/>
          <w:bCs/>
          <w:sz w:val="28"/>
          <w:szCs w:val="28"/>
        </w:rPr>
        <w:t xml:space="preserve">th </w:t>
      </w:r>
      <w:proofErr w:type="spellStart"/>
      <w:r w:rsidR="00755C38">
        <w:rPr>
          <w:b/>
          <w:bCs/>
          <w:sz w:val="28"/>
          <w:szCs w:val="28"/>
        </w:rPr>
        <w:t>May</w:t>
      </w:r>
      <w:proofErr w:type="spellEnd"/>
      <w:r w:rsidR="00755C38">
        <w:rPr>
          <w:b/>
          <w:bCs/>
          <w:sz w:val="28"/>
          <w:szCs w:val="28"/>
        </w:rPr>
        <w:t xml:space="preserve">, Baratto Hall, </w:t>
      </w:r>
      <w:proofErr w:type="spellStart"/>
      <w:r w:rsidR="00755C38">
        <w:rPr>
          <w:b/>
          <w:bCs/>
          <w:sz w:val="28"/>
          <w:szCs w:val="28"/>
        </w:rPr>
        <w:t>University</w:t>
      </w:r>
      <w:proofErr w:type="spellEnd"/>
      <w:r w:rsidR="00755C38">
        <w:rPr>
          <w:b/>
          <w:bCs/>
          <w:sz w:val="28"/>
          <w:szCs w:val="28"/>
        </w:rPr>
        <w:t xml:space="preserve"> of</w:t>
      </w:r>
      <w:r>
        <w:rPr>
          <w:b/>
          <w:bCs/>
          <w:sz w:val="28"/>
          <w:szCs w:val="28"/>
        </w:rPr>
        <w:t xml:space="preserve"> Ca’ </w:t>
      </w:r>
      <w:proofErr w:type="spellStart"/>
      <w:r>
        <w:rPr>
          <w:b/>
          <w:bCs/>
          <w:sz w:val="28"/>
          <w:szCs w:val="28"/>
        </w:rPr>
        <w:t>Foscari</w:t>
      </w:r>
      <w:proofErr w:type="spellEnd"/>
      <w:r w:rsidR="00755C3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Ven</w:t>
      </w:r>
      <w:r w:rsidR="00755C38">
        <w:rPr>
          <w:b/>
          <w:bCs/>
          <w:sz w:val="28"/>
          <w:szCs w:val="28"/>
        </w:rPr>
        <w:t>ice</w:t>
      </w:r>
      <w:proofErr w:type="spellEnd"/>
    </w:p>
    <w:p w:rsidR="0085779D" w:rsidRDefault="0085779D">
      <w:pPr>
        <w:pStyle w:val="BodyA"/>
        <w:rPr>
          <w:b/>
          <w:bCs/>
          <w:sz w:val="28"/>
          <w:szCs w:val="28"/>
        </w:rPr>
      </w:pPr>
    </w:p>
    <w:p w:rsidR="0085779D" w:rsidRDefault="0036641A">
      <w:pPr>
        <w:pStyle w:val="BodyA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Round </w:t>
      </w:r>
      <w:proofErr w:type="spellStart"/>
      <w:r>
        <w:rPr>
          <w:i/>
          <w:iCs/>
          <w:sz w:val="28"/>
          <w:szCs w:val="28"/>
        </w:rPr>
        <w:t>Table</w:t>
      </w:r>
      <w:proofErr w:type="spellEnd"/>
    </w:p>
    <w:p w:rsidR="0085779D" w:rsidRDefault="0036641A">
      <w:pPr>
        <w:pStyle w:val="BodyA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Self-</w:t>
      </w:r>
      <w:proofErr w:type="spellStart"/>
      <w:r>
        <w:rPr>
          <w:b/>
          <w:bCs/>
          <w:i/>
          <w:iCs/>
          <w:sz w:val="28"/>
          <w:szCs w:val="28"/>
        </w:rPr>
        <w:t>employment</w:t>
      </w:r>
      <w:proofErr w:type="spellEnd"/>
      <w:r>
        <w:rPr>
          <w:b/>
          <w:bCs/>
          <w:i/>
          <w:iCs/>
          <w:sz w:val="28"/>
          <w:szCs w:val="28"/>
        </w:rPr>
        <w:t xml:space="preserve">, the </w:t>
      </w:r>
      <w:proofErr w:type="spellStart"/>
      <w:r>
        <w:rPr>
          <w:b/>
          <w:bCs/>
          <w:i/>
          <w:iCs/>
          <w:sz w:val="28"/>
          <w:szCs w:val="28"/>
        </w:rPr>
        <w:t>technology</w:t>
      </w:r>
      <w:proofErr w:type="spellEnd"/>
      <w:r>
        <w:rPr>
          <w:b/>
          <w:bCs/>
          <w:i/>
          <w:iCs/>
          <w:sz w:val="28"/>
          <w:szCs w:val="28"/>
        </w:rPr>
        <w:t xml:space="preserve"> and </w:t>
      </w:r>
      <w:proofErr w:type="spellStart"/>
      <w:r>
        <w:rPr>
          <w:b/>
          <w:bCs/>
          <w:i/>
          <w:iCs/>
          <w:sz w:val="28"/>
          <w:szCs w:val="28"/>
        </w:rPr>
        <w:t>ideology</w:t>
      </w:r>
      <w:proofErr w:type="spellEnd"/>
      <w:r>
        <w:rPr>
          <w:b/>
          <w:bCs/>
          <w:i/>
          <w:iCs/>
          <w:sz w:val="28"/>
          <w:szCs w:val="28"/>
        </w:rPr>
        <w:t xml:space="preserve"> of </w:t>
      </w:r>
      <w:proofErr w:type="spellStart"/>
      <w:r>
        <w:rPr>
          <w:b/>
          <w:bCs/>
          <w:i/>
          <w:iCs/>
          <w:sz w:val="28"/>
          <w:szCs w:val="28"/>
        </w:rPr>
        <w:t>technique</w:t>
      </w:r>
      <w:proofErr w:type="spellEnd"/>
      <w:r>
        <w:rPr>
          <w:b/>
          <w:bCs/>
          <w:i/>
          <w:iCs/>
          <w:sz w:val="28"/>
          <w:szCs w:val="28"/>
        </w:rPr>
        <w:t xml:space="preserve"> in the </w:t>
      </w:r>
      <w:proofErr w:type="spellStart"/>
      <w:r>
        <w:rPr>
          <w:b/>
          <w:bCs/>
          <w:i/>
          <w:iCs/>
          <w:sz w:val="28"/>
          <w:szCs w:val="28"/>
        </w:rPr>
        <w:t>days</w:t>
      </w:r>
      <w:proofErr w:type="spellEnd"/>
      <w:r>
        <w:rPr>
          <w:b/>
          <w:bCs/>
          <w:i/>
          <w:iCs/>
          <w:sz w:val="28"/>
          <w:szCs w:val="28"/>
        </w:rPr>
        <w:t xml:space="preserve"> of </w:t>
      </w:r>
      <w:proofErr w:type="spellStart"/>
      <w:r>
        <w:rPr>
          <w:b/>
          <w:bCs/>
          <w:i/>
          <w:iCs/>
          <w:sz w:val="28"/>
          <w:szCs w:val="28"/>
        </w:rPr>
        <w:t>Uber</w:t>
      </w:r>
      <w:proofErr w:type="spellEnd"/>
    </w:p>
    <w:p w:rsidR="0085779D" w:rsidRDefault="0085779D">
      <w:pPr>
        <w:pStyle w:val="BodyA"/>
        <w:rPr>
          <w:b/>
          <w:bCs/>
          <w:i/>
          <w:iCs/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10.00 a.m.</w:t>
      </w:r>
    </w:p>
    <w:p w:rsidR="0085779D" w:rsidRDefault="0036641A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Chairman</w:t>
      </w:r>
    </w:p>
    <w:p w:rsidR="0085779D" w:rsidRDefault="00755C38">
      <w:pPr>
        <w:pStyle w:val="BodyA"/>
        <w:rPr>
          <w:sz w:val="28"/>
          <w:szCs w:val="28"/>
        </w:rPr>
      </w:pPr>
      <w:r>
        <w:rPr>
          <w:sz w:val="28"/>
          <w:szCs w:val="28"/>
        </w:rPr>
        <w:t xml:space="preserve">Paolo </w:t>
      </w:r>
      <w:proofErr w:type="spellStart"/>
      <w:r>
        <w:rPr>
          <w:sz w:val="28"/>
          <w:szCs w:val="28"/>
        </w:rPr>
        <w:t>Perulli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of East </w:t>
      </w:r>
      <w:proofErr w:type="spellStart"/>
      <w:r>
        <w:rPr>
          <w:sz w:val="28"/>
          <w:szCs w:val="28"/>
        </w:rPr>
        <w:t>Piedmont</w:t>
      </w:r>
      <w:proofErr w:type="spellEnd"/>
      <w:r w:rsidR="0036641A">
        <w:rPr>
          <w:sz w:val="28"/>
          <w:szCs w:val="28"/>
        </w:rPr>
        <w:t>)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Participants</w:t>
      </w:r>
      <w:proofErr w:type="spellEnd"/>
      <w:r>
        <w:rPr>
          <w:sz w:val="28"/>
          <w:szCs w:val="28"/>
        </w:rPr>
        <w:t xml:space="preserve">: Gian Angelo Bellati (Eurosportello), Michele Boldrin (Washington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Un</w:t>
      </w:r>
      <w:r w:rsidR="007104BC">
        <w:rPr>
          <w:sz w:val="28"/>
          <w:szCs w:val="28"/>
        </w:rPr>
        <w:t>iversity</w:t>
      </w:r>
      <w:proofErr w:type="spellEnd"/>
      <w:r w:rsidR="007104BC">
        <w:rPr>
          <w:sz w:val="28"/>
          <w:szCs w:val="28"/>
        </w:rPr>
        <w:t xml:space="preserve"> of Ca’ </w:t>
      </w:r>
      <w:proofErr w:type="spellStart"/>
      <w:r w:rsidR="007104BC">
        <w:rPr>
          <w:sz w:val="28"/>
          <w:szCs w:val="28"/>
        </w:rPr>
        <w:t>Foscari</w:t>
      </w:r>
      <w:proofErr w:type="spellEnd"/>
      <w:r>
        <w:rPr>
          <w:sz w:val="28"/>
          <w:szCs w:val="28"/>
        </w:rPr>
        <w:t>), Sergio Bologna</w:t>
      </w:r>
      <w:r w:rsidR="007104BC">
        <w:rPr>
          <w:sz w:val="28"/>
          <w:szCs w:val="28"/>
        </w:rPr>
        <w:t xml:space="preserve"> (ACTA), Vania Brino (</w:t>
      </w:r>
      <w:proofErr w:type="spellStart"/>
      <w:r w:rsidR="007104BC">
        <w:rPr>
          <w:sz w:val="28"/>
          <w:szCs w:val="28"/>
        </w:rPr>
        <w:t>University</w:t>
      </w:r>
      <w:proofErr w:type="spellEnd"/>
      <w:r w:rsidR="007104BC">
        <w:rPr>
          <w:sz w:val="28"/>
          <w:szCs w:val="28"/>
        </w:rPr>
        <w:t xml:space="preserve"> of Ca’ </w:t>
      </w:r>
      <w:proofErr w:type="spellStart"/>
      <w:r w:rsidR="007104BC">
        <w:rPr>
          <w:sz w:val="28"/>
          <w:szCs w:val="28"/>
        </w:rPr>
        <w:t>Foscari</w:t>
      </w:r>
      <w:proofErr w:type="spellEnd"/>
      <w:r>
        <w:rPr>
          <w:sz w:val="28"/>
          <w:szCs w:val="28"/>
        </w:rPr>
        <w:t>), Sara Horowitz (</w:t>
      </w:r>
      <w:proofErr w:type="spellStart"/>
      <w:r>
        <w:rPr>
          <w:sz w:val="28"/>
          <w:szCs w:val="28"/>
        </w:rPr>
        <w:t>Freelancers</w:t>
      </w:r>
      <w:proofErr w:type="spellEnd"/>
      <w:r>
        <w:rPr>
          <w:sz w:val="28"/>
          <w:szCs w:val="28"/>
        </w:rPr>
        <w:t xml:space="preserve"> Union</w:t>
      </w:r>
      <w:r w:rsidR="007104BC">
        <w:rPr>
          <w:sz w:val="28"/>
          <w:szCs w:val="28"/>
        </w:rPr>
        <w:t xml:space="preserve">), Adalberto </w:t>
      </w:r>
      <w:proofErr w:type="spellStart"/>
      <w:r w:rsidR="007104BC">
        <w:rPr>
          <w:sz w:val="28"/>
          <w:szCs w:val="28"/>
        </w:rPr>
        <w:t>Perulli</w:t>
      </w:r>
      <w:proofErr w:type="spellEnd"/>
      <w:r w:rsidR="007104BC">
        <w:rPr>
          <w:sz w:val="28"/>
          <w:szCs w:val="28"/>
        </w:rPr>
        <w:t xml:space="preserve"> (</w:t>
      </w:r>
      <w:proofErr w:type="spellStart"/>
      <w:r w:rsidR="007104BC">
        <w:rPr>
          <w:sz w:val="28"/>
          <w:szCs w:val="28"/>
        </w:rPr>
        <w:t>University</w:t>
      </w:r>
      <w:proofErr w:type="spellEnd"/>
      <w:r w:rsidR="007104BC">
        <w:rPr>
          <w:sz w:val="28"/>
          <w:szCs w:val="28"/>
        </w:rPr>
        <w:t xml:space="preserve"> of Ca’ </w:t>
      </w:r>
      <w:proofErr w:type="spellStart"/>
      <w:r w:rsidR="007104BC">
        <w:rPr>
          <w:sz w:val="28"/>
          <w:szCs w:val="28"/>
        </w:rPr>
        <w:t>Foscari</w:t>
      </w:r>
      <w:proofErr w:type="spellEnd"/>
      <w:r>
        <w:rPr>
          <w:sz w:val="28"/>
          <w:szCs w:val="28"/>
        </w:rPr>
        <w:t>), Anna Soru (ACTA), Gaetano Zilio Grandi (</w:t>
      </w:r>
      <w:bookmarkStart w:id="1" w:name="_Hlk480472692"/>
      <w:proofErr w:type="spellStart"/>
      <w:r w:rsidR="007104BC">
        <w:rPr>
          <w:sz w:val="28"/>
          <w:szCs w:val="28"/>
        </w:rPr>
        <w:t>University</w:t>
      </w:r>
      <w:proofErr w:type="spellEnd"/>
      <w:r w:rsidR="007104BC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Ca’ </w:t>
      </w:r>
      <w:proofErr w:type="spellStart"/>
      <w:r>
        <w:rPr>
          <w:sz w:val="28"/>
          <w:szCs w:val="28"/>
        </w:rPr>
        <w:t>Foscari</w:t>
      </w:r>
      <w:bookmarkEnd w:id="1"/>
      <w:proofErr w:type="spellEnd"/>
      <w:r>
        <w:rPr>
          <w:sz w:val="28"/>
          <w:szCs w:val="28"/>
        </w:rPr>
        <w:t>)</w:t>
      </w:r>
    </w:p>
    <w:p w:rsidR="0085779D" w:rsidRDefault="0085779D">
      <w:pPr>
        <w:pStyle w:val="BodyA"/>
        <w:rPr>
          <w:b/>
          <w:bCs/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proofErr w:type="spellStart"/>
      <w:r>
        <w:rPr>
          <w:sz w:val="28"/>
          <w:szCs w:val="28"/>
        </w:rPr>
        <w:t>Scheduled</w:t>
      </w:r>
      <w:proofErr w:type="spellEnd"/>
      <w:r>
        <w:rPr>
          <w:sz w:val="28"/>
          <w:szCs w:val="28"/>
        </w:rPr>
        <w:t xml:space="preserve"> and open </w:t>
      </w:r>
      <w:proofErr w:type="spellStart"/>
      <w:r>
        <w:rPr>
          <w:sz w:val="28"/>
          <w:szCs w:val="28"/>
        </w:rPr>
        <w:t>presentations</w:t>
      </w:r>
      <w:proofErr w:type="spellEnd"/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E20DC0">
      <w:pPr>
        <w:pStyle w:val="BodyA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Conclusions</w:t>
      </w:r>
      <w:proofErr w:type="spellEnd"/>
    </w:p>
    <w:p w:rsidR="0085779D" w:rsidRDefault="007104BC">
      <w:pPr>
        <w:pStyle w:val="BodyA"/>
        <w:rPr>
          <w:sz w:val="28"/>
          <w:szCs w:val="28"/>
        </w:rPr>
      </w:pPr>
      <w:r>
        <w:rPr>
          <w:sz w:val="28"/>
          <w:szCs w:val="28"/>
        </w:rPr>
        <w:t>Tiziano Treu (</w:t>
      </w:r>
      <w:proofErr w:type="spellStart"/>
      <w:r>
        <w:rPr>
          <w:sz w:val="28"/>
          <w:szCs w:val="28"/>
        </w:rPr>
        <w:t>Catholic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of Milan</w:t>
      </w:r>
      <w:r w:rsidR="0036641A">
        <w:rPr>
          <w:sz w:val="28"/>
          <w:szCs w:val="28"/>
        </w:rPr>
        <w:t xml:space="preserve">) </w:t>
      </w:r>
    </w:p>
    <w:p w:rsidR="0085779D" w:rsidRDefault="0085779D">
      <w:pPr>
        <w:pStyle w:val="BodyA"/>
        <w:rPr>
          <w:sz w:val="28"/>
          <w:szCs w:val="28"/>
        </w:rPr>
      </w:pPr>
    </w:p>
    <w:p w:rsidR="0085779D" w:rsidRDefault="0036641A">
      <w:pPr>
        <w:pStyle w:val="BodyA"/>
        <w:rPr>
          <w:sz w:val="28"/>
          <w:szCs w:val="28"/>
        </w:rPr>
      </w:pPr>
      <w:r>
        <w:rPr>
          <w:sz w:val="28"/>
          <w:szCs w:val="28"/>
        </w:rPr>
        <w:t>12.30 p.m.</w:t>
      </w:r>
    </w:p>
    <w:p w:rsidR="0085779D" w:rsidRDefault="00E20DC0">
      <w:pPr>
        <w:pStyle w:val="BodyA"/>
      </w:pPr>
      <w:r>
        <w:rPr>
          <w:i/>
          <w:sz w:val="28"/>
          <w:szCs w:val="28"/>
        </w:rPr>
        <w:t xml:space="preserve">End of </w:t>
      </w:r>
      <w:r w:rsidR="007104BC">
        <w:rPr>
          <w:i/>
          <w:sz w:val="28"/>
          <w:szCs w:val="28"/>
        </w:rPr>
        <w:t xml:space="preserve">the </w:t>
      </w:r>
      <w:r>
        <w:rPr>
          <w:i/>
          <w:sz w:val="28"/>
          <w:szCs w:val="28"/>
        </w:rPr>
        <w:t>Conference</w:t>
      </w:r>
    </w:p>
    <w:sectPr w:rsidR="0085779D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F6" w:rsidRDefault="00947AF6">
      <w:r>
        <w:separator/>
      </w:r>
    </w:p>
  </w:endnote>
  <w:endnote w:type="continuationSeparator" w:id="0">
    <w:p w:rsidR="00947AF6" w:rsidRDefault="0094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9D" w:rsidRDefault="0085779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F6" w:rsidRDefault="00947AF6">
      <w:r>
        <w:separator/>
      </w:r>
    </w:p>
  </w:footnote>
  <w:footnote w:type="continuationSeparator" w:id="0">
    <w:p w:rsidR="00947AF6" w:rsidRDefault="0094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9D" w:rsidRDefault="0085779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D"/>
    <w:rsid w:val="000925A3"/>
    <w:rsid w:val="00241DEC"/>
    <w:rsid w:val="0036641A"/>
    <w:rsid w:val="006A2D26"/>
    <w:rsid w:val="007104BC"/>
    <w:rsid w:val="00755C38"/>
    <w:rsid w:val="0085779D"/>
    <w:rsid w:val="00947AF6"/>
    <w:rsid w:val="00AC27E2"/>
    <w:rsid w:val="00C13A36"/>
    <w:rsid w:val="00C40AFF"/>
    <w:rsid w:val="00D07050"/>
    <w:rsid w:val="00E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2660-DD46-44D5-A5CC-FEB8DC0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10</cp:revision>
  <dcterms:created xsi:type="dcterms:W3CDTF">2017-04-22T10:57:00Z</dcterms:created>
  <dcterms:modified xsi:type="dcterms:W3CDTF">2017-04-24T09:09:00Z</dcterms:modified>
</cp:coreProperties>
</file>